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70D408" w14:textId="3399AD40" w:rsidR="0072545E" w:rsidRPr="0072545E" w:rsidRDefault="0072545E" w:rsidP="0072545E">
      <w:pPr>
        <w:pStyle w:val="NoSpacing"/>
      </w:pPr>
      <w:r w:rsidRPr="0072545E">
        <w:rPr>
          <w:noProof/>
        </w:rPr>
        <w:drawing>
          <wp:inline distT="0" distB="0" distL="0" distR="0" wp14:anchorId="789753A5" wp14:editId="16DA4687">
            <wp:extent cx="5943600" cy="1198605"/>
            <wp:effectExtent l="0" t="0" r="0" b="1905"/>
            <wp:docPr id="17831326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53654" cy="1200633"/>
                    </a:xfrm>
                    <a:prstGeom prst="rect">
                      <a:avLst/>
                    </a:prstGeom>
                    <a:noFill/>
                    <a:ln>
                      <a:noFill/>
                    </a:ln>
                  </pic:spPr>
                </pic:pic>
              </a:graphicData>
            </a:graphic>
          </wp:inline>
        </w:drawing>
      </w:r>
    </w:p>
    <w:p w14:paraId="31E41DA1" w14:textId="26A17654" w:rsidR="00861433" w:rsidRPr="0072545E" w:rsidRDefault="0072545E" w:rsidP="0072545E">
      <w:pPr>
        <w:pStyle w:val="NoSpacing"/>
        <w:rPr>
          <w:rFonts w:ascii="Abadi" w:hAnsi="Abadi"/>
          <w:sz w:val="18"/>
          <w:szCs w:val="18"/>
        </w:rPr>
      </w:pPr>
      <w:r w:rsidRPr="0072545E">
        <w:rPr>
          <w:rFonts w:ascii="Abadi" w:hAnsi="Abadi"/>
          <w:sz w:val="18"/>
          <w:szCs w:val="18"/>
        </w:rPr>
        <w:t xml:space="preserve">Edition 699    </w:t>
      </w:r>
      <w:r w:rsidRPr="0072545E">
        <w:rPr>
          <w:rFonts w:ascii="Abadi" w:hAnsi="Abadi"/>
          <w:sz w:val="18"/>
          <w:szCs w:val="18"/>
        </w:rPr>
        <w:tab/>
      </w:r>
      <w:r w:rsidRPr="0072545E">
        <w:rPr>
          <w:rFonts w:ascii="Abadi" w:hAnsi="Abadi"/>
          <w:sz w:val="18"/>
          <w:szCs w:val="18"/>
        </w:rPr>
        <w:tab/>
      </w:r>
      <w:r w:rsidRPr="0072545E">
        <w:rPr>
          <w:rFonts w:ascii="Abadi" w:hAnsi="Abadi"/>
          <w:sz w:val="18"/>
          <w:szCs w:val="18"/>
        </w:rPr>
        <w:tab/>
      </w:r>
      <w:r w:rsidRPr="0072545E">
        <w:rPr>
          <w:rFonts w:ascii="Abadi" w:hAnsi="Abadi"/>
          <w:sz w:val="18"/>
          <w:szCs w:val="18"/>
        </w:rPr>
        <w:tab/>
      </w:r>
      <w:r w:rsidRPr="0072545E">
        <w:rPr>
          <w:rFonts w:ascii="Abadi" w:hAnsi="Abadi"/>
          <w:sz w:val="18"/>
          <w:szCs w:val="18"/>
        </w:rPr>
        <w:tab/>
        <w:t xml:space="preserve">       Culture</w:t>
      </w:r>
      <w:r>
        <w:rPr>
          <w:rFonts w:ascii="Abadi" w:hAnsi="Abadi"/>
          <w:sz w:val="18"/>
          <w:szCs w:val="18"/>
        </w:rPr>
        <w:t xml:space="preserve">                                                     </w:t>
      </w:r>
      <w:r w:rsidRPr="0072545E">
        <w:rPr>
          <w:rFonts w:ascii="Abadi" w:hAnsi="Abadi"/>
          <w:sz w:val="18"/>
          <w:szCs w:val="18"/>
        </w:rPr>
        <w:t xml:space="preserve">Sept. 16, 2025                                                                          </w:t>
      </w:r>
    </w:p>
    <w:p w14:paraId="2D309ECD" w14:textId="77777777" w:rsidR="00861433" w:rsidRDefault="00861433" w:rsidP="00433AF0">
      <w:pPr>
        <w:rPr>
          <w:b/>
          <w:bCs/>
        </w:rPr>
      </w:pPr>
    </w:p>
    <w:p w14:paraId="1FEE61FC" w14:textId="295214C4" w:rsidR="00E937A5" w:rsidRDefault="00E937A5" w:rsidP="00433AF0">
      <w:pPr>
        <w:rPr>
          <w:b/>
          <w:bCs/>
        </w:rPr>
      </w:pPr>
      <w:r w:rsidRPr="00E937A5">
        <w:rPr>
          <w:b/>
          <w:bCs/>
        </w:rPr>
        <w:t xml:space="preserve">Composer, </w:t>
      </w:r>
      <w:r>
        <w:rPr>
          <w:b/>
          <w:bCs/>
        </w:rPr>
        <w:t>s</w:t>
      </w:r>
      <w:r w:rsidRPr="00E937A5">
        <w:rPr>
          <w:b/>
          <w:bCs/>
        </w:rPr>
        <w:t xml:space="preserve">cholar, </w:t>
      </w:r>
      <w:r>
        <w:rPr>
          <w:b/>
          <w:bCs/>
        </w:rPr>
        <w:t>t</w:t>
      </w:r>
      <w:r w:rsidRPr="00E937A5">
        <w:rPr>
          <w:b/>
          <w:bCs/>
        </w:rPr>
        <w:t xml:space="preserve">railblazer: Juanita Ulloa </w:t>
      </w:r>
      <w:r>
        <w:rPr>
          <w:b/>
          <w:bCs/>
        </w:rPr>
        <w:t>c</w:t>
      </w:r>
      <w:r w:rsidRPr="00E937A5">
        <w:rPr>
          <w:b/>
          <w:bCs/>
        </w:rPr>
        <w:t xml:space="preserve">hampions </w:t>
      </w:r>
      <w:r>
        <w:rPr>
          <w:b/>
          <w:bCs/>
        </w:rPr>
        <w:t>w</w:t>
      </w:r>
      <w:r w:rsidRPr="00E937A5">
        <w:rPr>
          <w:b/>
          <w:bCs/>
        </w:rPr>
        <w:t xml:space="preserve">omen in Mexican </w:t>
      </w:r>
      <w:r>
        <w:rPr>
          <w:b/>
          <w:bCs/>
        </w:rPr>
        <w:t>m</w:t>
      </w:r>
      <w:r w:rsidRPr="00E937A5">
        <w:rPr>
          <w:b/>
          <w:bCs/>
        </w:rPr>
        <w:t>usic</w:t>
      </w:r>
    </w:p>
    <w:p w14:paraId="3364686E" w14:textId="5CC735CB" w:rsidR="00E937A5" w:rsidRPr="00E937A5" w:rsidRDefault="00E937A5" w:rsidP="00433AF0">
      <w:r w:rsidRPr="00E937A5">
        <w:t>Her new book is a mariachi masterpiece</w:t>
      </w:r>
    </w:p>
    <w:p w14:paraId="27CEF4F9" w14:textId="59BB9682" w:rsidR="00623396" w:rsidRDefault="00E937A5" w:rsidP="00433AF0">
      <w:r w:rsidRPr="00A952DA">
        <w:t>Photo</w:t>
      </w:r>
      <w:proofErr w:type="gramStart"/>
      <w:r w:rsidR="00623396" w:rsidRPr="00A952DA">
        <w:t>1</w:t>
      </w:r>
      <w:r w:rsidR="00623396">
        <w:rPr>
          <w:b/>
          <w:bCs/>
        </w:rPr>
        <w:t xml:space="preserve"> </w:t>
      </w:r>
      <w:r w:rsidRPr="00623396">
        <w:rPr>
          <w:b/>
          <w:bCs/>
        </w:rPr>
        <w:t>:</w:t>
      </w:r>
      <w:proofErr w:type="gramEnd"/>
      <w:r w:rsidR="00623396" w:rsidRPr="00623396">
        <w:rPr>
          <w:b/>
          <w:bCs/>
        </w:rPr>
        <w:t xml:space="preserve"> </w:t>
      </w:r>
      <w:r w:rsidR="00623396" w:rsidRPr="00623396">
        <w:t xml:space="preserve">Juanita Ulloa at her music </w:t>
      </w:r>
      <w:r w:rsidR="00623396">
        <w:t>h</w:t>
      </w:r>
      <w:r w:rsidR="00623396" w:rsidRPr="00623396">
        <w:t>ome, composing at the piano.  Photo: Patrick O’Heffernan</w:t>
      </w:r>
    </w:p>
    <w:p w14:paraId="05442E8D" w14:textId="68BBABCD" w:rsidR="00A952DA" w:rsidRDefault="00623396" w:rsidP="00433AF0">
      <w:r>
        <w:t xml:space="preserve">Photo </w:t>
      </w:r>
      <w:r w:rsidR="0072545E">
        <w:t>2</w:t>
      </w:r>
      <w:r>
        <w:t xml:space="preserve">.  </w:t>
      </w:r>
      <w:r w:rsidRPr="00623396">
        <w:t>Juanita Ulloa</w:t>
      </w:r>
      <w:r w:rsidR="00A952DA">
        <w:t xml:space="preserve"> with her afternoon’s work spread out on her music home table. </w:t>
      </w:r>
      <w:r w:rsidR="00A952DA" w:rsidRPr="00623396">
        <w:t>Photo: Patrick O’Heffernan</w:t>
      </w:r>
    </w:p>
    <w:p w14:paraId="4AAC6696" w14:textId="185A8D81" w:rsidR="00623396" w:rsidRPr="0072545E" w:rsidRDefault="00A952DA" w:rsidP="00433AF0">
      <w:r>
        <w:t xml:space="preserve">Photo 3. </w:t>
      </w:r>
      <w:r w:rsidRPr="00A952DA">
        <w:t xml:space="preserve">“The Mariachi Voice”, Juanita Ulloa’s new </w:t>
      </w:r>
      <w:r>
        <w:t xml:space="preserve">compendium on Mariachi. </w:t>
      </w:r>
      <w:r w:rsidR="0072545E">
        <w:t xml:space="preserve"> </w:t>
      </w:r>
    </w:p>
    <w:p w14:paraId="7162D9A8" w14:textId="1731D18C" w:rsidR="00433AF0" w:rsidRPr="00433AF0" w:rsidRDefault="009134C6" w:rsidP="00433AF0">
      <w:r w:rsidRPr="00817EFF">
        <w:rPr>
          <w:b/>
          <w:bCs/>
        </w:rPr>
        <w:t>Patrick O’Heffernan-Ajijic</w:t>
      </w:r>
      <w:r w:rsidR="00817EFF">
        <w:t>.</w:t>
      </w:r>
      <w:r>
        <w:t xml:space="preserve"> </w:t>
      </w:r>
      <w:r w:rsidR="00433AF0" w:rsidRPr="00433AF0">
        <w:t xml:space="preserve"> Dr. Juanita Ulloa’s journey back to Mexico is both a return home and a mission to amplify the role of women in mariachi and Mexican music. Music professor, acclaimed singer, and mariachi expert, Ulloa has woven her life and scholarship deeply into the cultural fabric of Mexico, championing the mariachi genre’s evolution and its overlooked female voices.</w:t>
      </w:r>
    </w:p>
    <w:p w14:paraId="7844EA7A" w14:textId="67D77597" w:rsidR="00433AF0" w:rsidRPr="00433AF0" w:rsidRDefault="00433AF0" w:rsidP="00433AF0">
      <w:r w:rsidRPr="00433AF0">
        <w:t>Ulloa grew up in Mexico City but knew from an early age that her heart belonged to the rhythms and harmonies of Mexic</w:t>
      </w:r>
      <w:r w:rsidR="00817EFF">
        <w:t>o</w:t>
      </w:r>
      <w:r w:rsidRPr="00433AF0">
        <w:t>. “I knew I was going to eventually move back to Mexico where I grew up, but I didn’t feel like Mexico City was going to be the perfect place for me,” Ulloa said. It was her doctoral research into an unrecognized composer from Jalisco that steered her to Ajijic, where she discovered a community harmonizing tradition with diversity—a place she would call her “new music home.”</w:t>
      </w:r>
    </w:p>
    <w:p w14:paraId="06E4529E" w14:textId="529D6B44" w:rsidR="00433AF0" w:rsidRPr="00433AF0" w:rsidRDefault="00433AF0" w:rsidP="00433AF0">
      <w:r w:rsidRPr="00433AF0">
        <w:t>Finding the right environment for creativity was crucial</w:t>
      </w:r>
      <w:r w:rsidR="00145368">
        <w:t xml:space="preserve"> and she found it in her new house on the Carretera Ponte</w:t>
      </w:r>
      <w:r w:rsidRPr="00433AF0">
        <w:t>. “When I saw the musical setup</w:t>
      </w:r>
      <w:r w:rsidR="00145368">
        <w:t xml:space="preserve"> in this house</w:t>
      </w:r>
      <w:r w:rsidRPr="00433AF0">
        <w:t>... the acoustics, I said, this is my new music home,” she recalled. Her return marked the start of a new phase—one focused on teaching, composing, and nurturing the next generation of mariachi singers.</w:t>
      </w:r>
    </w:p>
    <w:p w14:paraId="00423A77" w14:textId="64A286D1" w:rsidR="00433AF0" w:rsidRPr="00433AF0" w:rsidRDefault="00433AF0" w:rsidP="00433AF0">
      <w:r w:rsidRPr="00433AF0">
        <w:t>Ulloa’s academic and artistic achievements are as impressive as her personal journey. Known for spotlighting overlooked composers from Jalisco and for her work on the operatic style within mariachi, she has published several songbooks and scholarly volumes, including a pivotal work on composer Antonio Gómez-Anda. Ulloa discovered and transcribed Gómez-Anda’s forgotten three-act ranchera opera “</w:t>
      </w:r>
      <w:r w:rsidR="0072545E" w:rsidRPr="00433AF0">
        <w:t>Mariachi</w:t>
      </w:r>
      <w:r w:rsidRPr="00433AF0">
        <w:t xml:space="preserve">,” written in 1929, bringing it to public awareness after years of research in archives and family collections. Although the opera remains </w:t>
      </w:r>
      <w:proofErr w:type="gramStart"/>
      <w:r w:rsidR="00145368">
        <w:t>as yet</w:t>
      </w:r>
      <w:proofErr w:type="gramEnd"/>
      <w:r w:rsidR="00145368">
        <w:t xml:space="preserve"> </w:t>
      </w:r>
      <w:r w:rsidRPr="00433AF0">
        <w:t xml:space="preserve">unperformed, </w:t>
      </w:r>
      <w:r w:rsidRPr="00433AF0">
        <w:lastRenderedPageBreak/>
        <w:t>Ulloa has published the lead arias and translated the play, keeping alive the hope of a full-scale production.</w:t>
      </w:r>
    </w:p>
    <w:p w14:paraId="07C98A27" w14:textId="77777777" w:rsidR="00433AF0" w:rsidRPr="00433AF0" w:rsidRDefault="00433AF0" w:rsidP="00433AF0">
      <w:r w:rsidRPr="00433AF0">
        <w:t>A defining concept of Ulloa’s career is the “</w:t>
      </w:r>
      <w:proofErr w:type="spellStart"/>
      <w:r w:rsidRPr="00433AF0">
        <w:t>operachi</w:t>
      </w:r>
      <w:proofErr w:type="spellEnd"/>
      <w:r w:rsidRPr="00433AF0">
        <w:t>” style, which blends operatic vocal techniques with traditional mariachi. Though early icons such as Jorge Negrete and Pedro Vargas are often credited with this approach, Ulloa asserts her place as the first woman to champion and formalize the style through dedicated study and performance. Her own training as an opera singer—spanning eight years—shaped her voice but ultimately pushed her to rediscover her Mexican roots and develop a unique pedagogical approach. “</w:t>
      </w:r>
      <w:proofErr w:type="spellStart"/>
      <w:r w:rsidRPr="00433AF0">
        <w:t>Operachi</w:t>
      </w:r>
      <w:proofErr w:type="spellEnd"/>
      <w:r w:rsidRPr="00433AF0">
        <w:t>” became the fusion of rigorous vocal technique and mariachi’s impassioned storytelling, challenging long-held gender limitations within the genre.</w:t>
      </w:r>
    </w:p>
    <w:p w14:paraId="59C5A002" w14:textId="77777777" w:rsidR="00433AF0" w:rsidRPr="00433AF0" w:rsidRDefault="00433AF0" w:rsidP="00433AF0">
      <w:r w:rsidRPr="00433AF0">
        <w:t>“My relationship to music was always through my training, and that I had sung opera for eight years, and yet it wasn’t getting to the core of who I was, passionately speaking. It didn’t address the beautiful rhythms of Mexico,” Ulloa said. Her teaching now focuses on helping women unlock their full vocal range—moving beyond the traditional “belting” low contralto style that dominated mariachi after the pioneering singer Lucha Reyes.</w:t>
      </w:r>
    </w:p>
    <w:p w14:paraId="14802A9F" w14:textId="7FEEBBE6" w:rsidR="001A38E1" w:rsidRDefault="00433AF0" w:rsidP="00F55D9F">
      <w:r w:rsidRPr="00433AF0">
        <w:t>Ulloa laments the lack of training for many female mariachi singers in Mexico today but finds optimism in academic programs and growing opportunities for women, particularly in the United States, where some university mariachi ensembles are now predominantly female. She points to the increased visibility of women’s mariachi groups, such as Grammy-winning Flor de Toloache and Mariachi Divas, as milestones for gender equity in the field.</w:t>
      </w:r>
      <w:r w:rsidR="00F55D9F">
        <w:t xml:space="preserve"> </w:t>
      </w:r>
    </w:p>
    <w:p w14:paraId="3FEC0088" w14:textId="1DF45467" w:rsidR="00F55D9F" w:rsidRPr="009134C6" w:rsidRDefault="00F55D9F" w:rsidP="00433AF0">
      <w:r>
        <w:t xml:space="preserve">She has her work cut out for her. </w:t>
      </w:r>
      <w:r w:rsidRPr="00F55D9F">
        <w:t xml:space="preserve">Women in the Mexican music </w:t>
      </w:r>
      <w:proofErr w:type="gramStart"/>
      <w:r w:rsidRPr="00F55D9F">
        <w:t xml:space="preserve">industry </w:t>
      </w:r>
      <w:r w:rsidR="00861433">
        <w:t xml:space="preserve"> -</w:t>
      </w:r>
      <w:proofErr w:type="gramEnd"/>
      <w:r w:rsidR="00861433">
        <w:t xml:space="preserve"> </w:t>
      </w:r>
      <w:r w:rsidR="00861433" w:rsidRPr="00861433">
        <w:t>especially in regional genres</w:t>
      </w:r>
      <w:r w:rsidR="00861433">
        <w:t xml:space="preserve"> - </w:t>
      </w:r>
      <w:r w:rsidRPr="00F55D9F">
        <w:t>continue to persistent gender inequality, despite some high-profile breakthroughs and increasing advocacy for change.</w:t>
      </w:r>
      <w:r>
        <w:t xml:space="preserve"> </w:t>
      </w:r>
      <w:r w:rsidRPr="00F55D9F">
        <w:t>Recent studies show that only 1 in 5 artists on major Latin American festival stages are women, and less than 1% are headliners.</w:t>
      </w:r>
      <w:r w:rsidR="00861433">
        <w:t xml:space="preserve"> </w:t>
      </w:r>
      <w:r w:rsidR="00861433" w:rsidRPr="00861433">
        <w:rPr>
          <w:i/>
          <w:iCs/>
        </w:rPr>
        <w:t>Tejan Nation</w:t>
      </w:r>
      <w:r w:rsidR="00861433">
        <w:t xml:space="preserve"> reports that b</w:t>
      </w:r>
      <w:r w:rsidRPr="00F55D9F">
        <w:t>etween 75% and 82% of women in the industry report experiencing gender bias, and about half have faced discrimination directly, with one-third reporting workplace sexual harassment.</w:t>
      </w:r>
    </w:p>
    <w:p w14:paraId="266FF77C" w14:textId="2C679CBA" w:rsidR="00433AF0" w:rsidRPr="00433AF0" w:rsidRDefault="009134C6" w:rsidP="00433AF0">
      <w:r>
        <w:t>When asked about Mexican music in general</w:t>
      </w:r>
      <w:r w:rsidR="00861433">
        <w:t xml:space="preserve">, aside from the challenges women face in it, Ulloa’s </w:t>
      </w:r>
      <w:r>
        <w:t>answers were nuanced.</w:t>
      </w:r>
      <w:r w:rsidR="00433AF0" w:rsidRPr="00433AF0">
        <w:t xml:space="preserve"> While appreciating the commercial success of </w:t>
      </w:r>
      <w:r w:rsidRPr="00433AF0">
        <w:t>Banda</w:t>
      </w:r>
      <w:r w:rsidR="00145368" w:rsidRPr="009134C6">
        <w:t xml:space="preserve">, she points out </w:t>
      </w:r>
      <w:proofErr w:type="gramStart"/>
      <w:r>
        <w:t>t</w:t>
      </w:r>
      <w:r w:rsidR="00145368" w:rsidRPr="009134C6">
        <w:t xml:space="preserve">he </w:t>
      </w:r>
      <w:r w:rsidR="00433AF0" w:rsidRPr="00433AF0">
        <w:t xml:space="preserve"> historical</w:t>
      </w:r>
      <w:proofErr w:type="gramEnd"/>
      <w:r w:rsidR="00433AF0" w:rsidRPr="00433AF0">
        <w:t xml:space="preserve"> confusion around musical genres</w:t>
      </w:r>
      <w:r w:rsidR="00145368" w:rsidRPr="009134C6">
        <w:t xml:space="preserve">.  </w:t>
      </w:r>
      <w:r>
        <w:t>Banda</w:t>
      </w:r>
      <w:r w:rsidRPr="009134C6">
        <w:t xml:space="preserve"> music and mariachi music have sometimes been conflated—especially in the modern music industry and popular media, where both have been grouped under the umbrella of "regional Mexican music". This has occurred primarily in the last few decades, as commercial radio and marketing strategies have used "regional" categories to encompass a wide variety of Mexican genres, including mariachi, </w:t>
      </w:r>
      <w:proofErr w:type="spellStart"/>
      <w:r w:rsidRPr="009134C6">
        <w:t>banda</w:t>
      </w:r>
      <w:proofErr w:type="spellEnd"/>
      <w:r w:rsidRPr="009134C6">
        <w:t xml:space="preserve">, </w:t>
      </w:r>
      <w:proofErr w:type="spellStart"/>
      <w:r w:rsidRPr="009134C6">
        <w:t>norteño</w:t>
      </w:r>
      <w:proofErr w:type="spellEnd"/>
      <w:r w:rsidRPr="009134C6">
        <w:t>, and others</w:t>
      </w:r>
      <w:r>
        <w:t xml:space="preserve">, despite the differences between the genres. </w:t>
      </w:r>
      <w:r w:rsidR="00433AF0" w:rsidRPr="00433AF0">
        <w:t>Ulloa is critical of the music industry’s tendency to conflate regional Mexican music by commercial trends and to overlook mariachi’s rich solo traditions and diverse instrumentation.</w:t>
      </w:r>
    </w:p>
    <w:p w14:paraId="30760CBD" w14:textId="7900AF17" w:rsidR="00433AF0" w:rsidRPr="00433AF0" w:rsidRDefault="00433AF0" w:rsidP="00433AF0">
      <w:r w:rsidRPr="00433AF0">
        <w:lastRenderedPageBreak/>
        <w:t xml:space="preserve">Ulloa continues to perform, compose, and teach in Ajijic, planning concerts locally and abroad, and mentoring young musicians—especially women. “I </w:t>
      </w:r>
      <w:r w:rsidR="009134C6">
        <w:t xml:space="preserve">became </w:t>
      </w:r>
      <w:r w:rsidRPr="00433AF0">
        <w:t xml:space="preserve">a scholar to finish that </w:t>
      </w:r>
      <w:proofErr w:type="gramStart"/>
      <w:r w:rsidRPr="00433AF0">
        <w:t>book</w:t>
      </w:r>
      <w:proofErr w:type="gramEnd"/>
      <w:r w:rsidRPr="00433AF0">
        <w:t xml:space="preserve"> and I gave up so much performing time... and I missed it. My teacher and I both agree I need to be back out performing,” she said.</w:t>
      </w:r>
    </w:p>
    <w:p w14:paraId="3BD38D72" w14:textId="24D8A633" w:rsidR="00433AF0" w:rsidRPr="00433AF0" w:rsidRDefault="009134C6" w:rsidP="00433AF0">
      <w:r>
        <w:t xml:space="preserve">Now settled </w:t>
      </w:r>
      <w:r w:rsidR="00861433">
        <w:t>in</w:t>
      </w:r>
      <w:r>
        <w:t xml:space="preserve"> her “musical environment </w:t>
      </w:r>
      <w:proofErr w:type="gramStart"/>
      <w:r>
        <w:t>home</w:t>
      </w:r>
      <w:r w:rsidR="00861433">
        <w:t>”</w:t>
      </w:r>
      <w:r>
        <w:t xml:space="preserve">  she</w:t>
      </w:r>
      <w:proofErr w:type="gramEnd"/>
      <w:r>
        <w:t xml:space="preserve"> </w:t>
      </w:r>
      <w:r w:rsidR="00861433">
        <w:t xml:space="preserve">is continuing </w:t>
      </w:r>
      <w:r w:rsidR="00433AF0" w:rsidRPr="00433AF0">
        <w:t xml:space="preserve">her </w:t>
      </w:r>
      <w:proofErr w:type="gramStart"/>
      <w:r w:rsidR="00433AF0" w:rsidRPr="00433AF0">
        <w:t xml:space="preserve">scholarship, </w:t>
      </w:r>
      <w:r w:rsidR="00861433">
        <w:t xml:space="preserve"> and</w:t>
      </w:r>
      <w:proofErr w:type="gramEnd"/>
      <w:r w:rsidR="00861433">
        <w:t xml:space="preserve"> accelerating </w:t>
      </w:r>
      <w:r w:rsidR="00433AF0" w:rsidRPr="00433AF0">
        <w:t>artistry and advocacy</w:t>
      </w:r>
      <w:r w:rsidR="00861433">
        <w:t xml:space="preserve">. </w:t>
      </w:r>
      <w:r w:rsidR="00433AF0" w:rsidRPr="00433AF0">
        <w:t xml:space="preserve"> Ulloa not only preserves but also reinvents Mexico’s most emblematic music for new audiences, ensuring that mariachi remains a living, evolving tradition.</w:t>
      </w:r>
    </w:p>
    <w:p w14:paraId="21F96907" w14:textId="77777777" w:rsidR="00AB4B5E" w:rsidRDefault="00AB4B5E"/>
    <w:sectPr w:rsidR="00AB4B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badi">
    <w:panose1 w:val="020B0604020104020204"/>
    <w:charset w:val="4D"/>
    <w:family w:val="swiss"/>
    <w:pitch w:val="variable"/>
    <w:sig w:usb0="80000003" w:usb1="00000000"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6155E8"/>
    <w:multiLevelType w:val="multilevel"/>
    <w:tmpl w:val="DB9ED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A852362"/>
    <w:multiLevelType w:val="multilevel"/>
    <w:tmpl w:val="2F4E4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44031935">
    <w:abstractNumId w:val="1"/>
  </w:num>
  <w:num w:numId="2" w16cid:durableId="16105769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AF0"/>
    <w:rsid w:val="00142069"/>
    <w:rsid w:val="00145368"/>
    <w:rsid w:val="001A38E1"/>
    <w:rsid w:val="002F7753"/>
    <w:rsid w:val="00306E85"/>
    <w:rsid w:val="003475C0"/>
    <w:rsid w:val="00433AF0"/>
    <w:rsid w:val="00623396"/>
    <w:rsid w:val="0072545E"/>
    <w:rsid w:val="00777B54"/>
    <w:rsid w:val="00817EFF"/>
    <w:rsid w:val="00861433"/>
    <w:rsid w:val="008B6F3D"/>
    <w:rsid w:val="00910BB9"/>
    <w:rsid w:val="009134C6"/>
    <w:rsid w:val="00A37EB9"/>
    <w:rsid w:val="00A952DA"/>
    <w:rsid w:val="00AB4B5E"/>
    <w:rsid w:val="00D37179"/>
    <w:rsid w:val="00E937A5"/>
    <w:rsid w:val="00F12A23"/>
    <w:rsid w:val="00F55D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0BECE"/>
  <w15:chartTrackingRefBased/>
  <w15:docId w15:val="{5F3BB808-CC28-4428-BD1E-CBD5A2FD3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3AF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3AF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3AF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3AF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33AF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33AF0"/>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33AF0"/>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33AF0"/>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33AF0"/>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3A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3A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3AF0"/>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3AF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33AF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33AF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33AF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33AF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33AF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33A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3A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3AF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3AF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33AF0"/>
    <w:pPr>
      <w:spacing w:before="160"/>
      <w:jc w:val="center"/>
    </w:pPr>
    <w:rPr>
      <w:i/>
      <w:iCs/>
      <w:color w:val="404040" w:themeColor="text1" w:themeTint="BF"/>
    </w:rPr>
  </w:style>
  <w:style w:type="character" w:customStyle="1" w:styleId="QuoteChar">
    <w:name w:val="Quote Char"/>
    <w:basedOn w:val="DefaultParagraphFont"/>
    <w:link w:val="Quote"/>
    <w:uiPriority w:val="29"/>
    <w:rsid w:val="00433AF0"/>
    <w:rPr>
      <w:i/>
      <w:iCs/>
      <w:color w:val="404040" w:themeColor="text1" w:themeTint="BF"/>
    </w:rPr>
  </w:style>
  <w:style w:type="paragraph" w:styleId="ListParagraph">
    <w:name w:val="List Paragraph"/>
    <w:basedOn w:val="Normal"/>
    <w:uiPriority w:val="34"/>
    <w:qFormat/>
    <w:rsid w:val="00433AF0"/>
    <w:pPr>
      <w:ind w:left="720"/>
      <w:contextualSpacing/>
    </w:pPr>
  </w:style>
  <w:style w:type="character" w:styleId="IntenseEmphasis">
    <w:name w:val="Intense Emphasis"/>
    <w:basedOn w:val="DefaultParagraphFont"/>
    <w:uiPriority w:val="21"/>
    <w:qFormat/>
    <w:rsid w:val="00433AF0"/>
    <w:rPr>
      <w:i/>
      <w:iCs/>
      <w:color w:val="0F4761" w:themeColor="accent1" w:themeShade="BF"/>
    </w:rPr>
  </w:style>
  <w:style w:type="paragraph" w:styleId="IntenseQuote">
    <w:name w:val="Intense Quote"/>
    <w:basedOn w:val="Normal"/>
    <w:next w:val="Normal"/>
    <w:link w:val="IntenseQuoteChar"/>
    <w:uiPriority w:val="30"/>
    <w:qFormat/>
    <w:rsid w:val="00433AF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3AF0"/>
    <w:rPr>
      <w:i/>
      <w:iCs/>
      <w:color w:val="0F4761" w:themeColor="accent1" w:themeShade="BF"/>
    </w:rPr>
  </w:style>
  <w:style w:type="character" w:styleId="IntenseReference">
    <w:name w:val="Intense Reference"/>
    <w:basedOn w:val="DefaultParagraphFont"/>
    <w:uiPriority w:val="32"/>
    <w:qFormat/>
    <w:rsid w:val="00433AF0"/>
    <w:rPr>
      <w:b/>
      <w:bCs/>
      <w:smallCaps/>
      <w:color w:val="0F4761" w:themeColor="accent1" w:themeShade="BF"/>
      <w:spacing w:val="5"/>
    </w:rPr>
  </w:style>
  <w:style w:type="paragraph" w:styleId="NoSpacing">
    <w:name w:val="No Spacing"/>
    <w:uiPriority w:val="1"/>
    <w:qFormat/>
    <w:rsid w:val="0072545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C787BA-6508-4BD6-9E2C-5ACEB135EE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909</Words>
  <Characters>5184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O'HEFFERNAN</dc:creator>
  <cp:keywords/>
  <dc:description/>
  <cp:lastModifiedBy>Juanita Ulloa</cp:lastModifiedBy>
  <cp:revision>2</cp:revision>
  <dcterms:created xsi:type="dcterms:W3CDTF">2026-02-09T01:02:00Z</dcterms:created>
  <dcterms:modified xsi:type="dcterms:W3CDTF">2026-02-09T01:02:00Z</dcterms:modified>
</cp:coreProperties>
</file>